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067E31" w:rsidRPr="008C6B5B" w:rsidTr="00107956">
        <w:tc>
          <w:tcPr>
            <w:tcW w:w="990"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1</w:t>
            </w:r>
          </w:p>
        </w:tc>
        <w:tc>
          <w:tcPr>
            <w:tcW w:w="1710"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31</w:t>
            </w:r>
            <w:r w:rsidRPr="00067E31">
              <w:rPr>
                <w:rFonts w:ascii="Arial" w:eastAsia="Arial" w:hAnsi="Arial" w:cs="Arial"/>
                <w:color w:val="000000"/>
                <w:sz w:val="24"/>
                <w:szCs w:val="24"/>
                <w:vertAlign w:val="superscript"/>
              </w:rPr>
              <w:t>st</w:t>
            </w:r>
            <w:r>
              <w:rPr>
                <w:rFonts w:ascii="Arial" w:eastAsia="Arial" w:hAnsi="Arial" w:cs="Arial"/>
                <w:color w:val="000000"/>
                <w:sz w:val="24"/>
                <w:szCs w:val="24"/>
              </w:rPr>
              <w:t xml:space="preserve"> January 2023</w:t>
            </w:r>
            <w:r w:rsidRPr="00D13D9A">
              <w:rPr>
                <w:rFonts w:ascii="Arial" w:eastAsia="Arial" w:hAnsi="Arial" w:cs="Arial"/>
                <w:color w:val="000000"/>
                <w:sz w:val="24"/>
                <w:szCs w:val="24"/>
              </w:rPr>
              <w:t xml:space="preserve"> </w:t>
            </w:r>
          </w:p>
        </w:tc>
        <w:tc>
          <w:tcPr>
            <w:tcW w:w="3011"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Contents of the Supplier’s Bid Submission</w:t>
            </w:r>
          </w:p>
        </w:tc>
        <w:tc>
          <w:tcPr>
            <w:tcW w:w="2238"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Duration of the Contract</w:t>
            </w:r>
          </w:p>
        </w:tc>
      </w:tr>
      <w:tr w:rsidR="00067E31" w:rsidRPr="008C6B5B" w:rsidTr="00107956">
        <w:tc>
          <w:tcPr>
            <w:tcW w:w="990"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2</w:t>
            </w:r>
          </w:p>
        </w:tc>
        <w:tc>
          <w:tcPr>
            <w:tcW w:w="1710"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31</w:t>
            </w:r>
            <w:r w:rsidRPr="00067E31">
              <w:rPr>
                <w:rFonts w:ascii="Arial" w:eastAsia="Arial" w:hAnsi="Arial" w:cs="Arial"/>
                <w:color w:val="000000"/>
                <w:sz w:val="24"/>
                <w:szCs w:val="24"/>
                <w:vertAlign w:val="superscript"/>
              </w:rPr>
              <w:t>st</w:t>
            </w:r>
            <w:r>
              <w:rPr>
                <w:rFonts w:ascii="Arial" w:eastAsia="Arial" w:hAnsi="Arial" w:cs="Arial"/>
                <w:color w:val="000000"/>
                <w:sz w:val="24"/>
                <w:szCs w:val="24"/>
              </w:rPr>
              <w:t xml:space="preserve"> January 2023</w:t>
            </w:r>
          </w:p>
        </w:tc>
        <w:tc>
          <w:tcPr>
            <w:tcW w:w="3011"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Contents of the Suppliers Pricing breakdown</w:t>
            </w:r>
          </w:p>
        </w:tc>
        <w:tc>
          <w:tcPr>
            <w:tcW w:w="2238" w:type="dxa"/>
            <w:vAlign w:val="center"/>
          </w:tcPr>
          <w:p w:rsidR="00067E31" w:rsidRPr="00D13D9A" w:rsidRDefault="00067E31" w:rsidP="00067E3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Duration of the Contract</w:t>
            </w:r>
            <w:bookmarkStart w:id="0" w:name="_GoBack"/>
            <w:bookmarkEnd w:id="0"/>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792" w:rsidRDefault="00560792">
      <w:pPr>
        <w:spacing w:after="0" w:line="240" w:lineRule="auto"/>
      </w:pPr>
      <w:r>
        <w:separator/>
      </w:r>
    </w:p>
  </w:endnote>
  <w:endnote w:type="continuationSeparator" w:id="0">
    <w:p w:rsidR="00560792" w:rsidRDefault="00560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792" w:rsidRDefault="00560792">
      <w:pPr>
        <w:spacing w:after="0" w:line="240" w:lineRule="auto"/>
      </w:pPr>
      <w:r>
        <w:separator/>
      </w:r>
    </w:p>
  </w:footnote>
  <w:footnote w:type="continuationSeparator" w:id="0">
    <w:p w:rsidR="00560792" w:rsidRDefault="005607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67E31"/>
    <w:rsid w:val="000E747E"/>
    <w:rsid w:val="001C19CB"/>
    <w:rsid w:val="00494B70"/>
    <w:rsid w:val="00560792"/>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5D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2023-02-13T08:27:00Z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